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E6774" w:rsidRPr="001734B4" w:rsidRDefault="00BE6774" w:rsidP="00BE6774">
      <w:pPr>
        <w:pStyle w:val="Tytu"/>
        <w:jc w:val="center"/>
        <w:rPr>
          <w:lang w:val="pl-PL"/>
        </w:rPr>
      </w:pPr>
      <w:r>
        <w:rPr>
          <w:lang w:val="pl-PL"/>
        </w:rPr>
        <w:t>regulamin biblioteki szkolnej i centrum multimedilanego</w:t>
      </w:r>
    </w:p>
    <w:p w:rsidR="00BE6774" w:rsidRDefault="00BE6774" w:rsidP="00BE6774">
      <w:pPr>
        <w:pStyle w:val="Nagwek1"/>
        <w:rPr>
          <w:lang w:val="pl-PL"/>
        </w:rPr>
      </w:pPr>
      <w:r>
        <w:rPr>
          <w:lang w:val="pl-PL"/>
        </w:rPr>
        <w:t xml:space="preserve">„Wolność oznacza odpowiedzialność. A to jest właśnie to,  czego się większość ludzi obawia.” </w:t>
      </w:r>
      <w:r w:rsidRPr="003A7C25">
        <w:rPr>
          <w:rStyle w:val="st1"/>
          <w:rFonts w:ascii="Arial" w:hAnsi="Arial" w:cs="Arial"/>
          <w:color w:val="545454"/>
          <w:lang w:val="pl-PL"/>
        </w:rPr>
        <w:t>George Bernard Shaw</w:t>
      </w:r>
    </w:p>
    <w:p w:rsidR="00BE6774" w:rsidRPr="00542A21" w:rsidRDefault="00BE6774" w:rsidP="00BE6774">
      <w:pPr>
        <w:jc w:val="center"/>
        <w:rPr>
          <w:rFonts w:ascii="Book Antiqua" w:hAnsi="Book Antiqua" w:cs="Times New Roman"/>
          <w:sz w:val="24"/>
          <w:szCs w:val="24"/>
          <w:lang w:val="pl-PL"/>
        </w:rPr>
      </w:pPr>
    </w:p>
    <w:p w:rsidR="00BE6774" w:rsidRPr="00542A21" w:rsidRDefault="00BE6774" w:rsidP="00BE6774">
      <w:pPr>
        <w:jc w:val="center"/>
      </w:pPr>
      <w:r w:rsidRPr="00542A21">
        <w:t>§ 1</w:t>
      </w:r>
    </w:p>
    <w:p w:rsidR="00BE6774" w:rsidRPr="00542A21" w:rsidRDefault="00BE6774" w:rsidP="00BE6774">
      <w:pPr>
        <w:jc w:val="center"/>
        <w:rPr>
          <w:b/>
        </w:rPr>
      </w:pPr>
      <w:proofErr w:type="spellStart"/>
      <w:r w:rsidRPr="00542A21">
        <w:rPr>
          <w:b/>
        </w:rPr>
        <w:t>Postanowienia</w:t>
      </w:r>
      <w:proofErr w:type="spellEnd"/>
      <w:r w:rsidRPr="00542A21">
        <w:rPr>
          <w:b/>
        </w:rPr>
        <w:t xml:space="preserve"> </w:t>
      </w:r>
      <w:proofErr w:type="spellStart"/>
      <w:r w:rsidRPr="00542A21">
        <w:rPr>
          <w:b/>
        </w:rPr>
        <w:t>ogólne</w:t>
      </w:r>
      <w:proofErr w:type="spellEnd"/>
    </w:p>
    <w:p w:rsidR="00BE6774" w:rsidRPr="00BB0F59" w:rsidRDefault="00BE6774" w:rsidP="00BE6774">
      <w:pPr>
        <w:pStyle w:val="Akapitzlist"/>
        <w:numPr>
          <w:ilvl w:val="0"/>
          <w:numId w:val="1"/>
        </w:numPr>
        <w:jc w:val="both"/>
        <w:rPr>
          <w:lang w:val="pl-PL"/>
        </w:rPr>
      </w:pPr>
      <w:r w:rsidRPr="00542A21">
        <w:rPr>
          <w:lang w:val="pl-PL"/>
        </w:rPr>
        <w:t xml:space="preserve">Biblioteka jest </w:t>
      </w:r>
      <w:proofErr w:type="spellStart"/>
      <w:r w:rsidRPr="00542A21">
        <w:rPr>
          <w:lang w:val="pl-PL"/>
        </w:rPr>
        <w:t>międzyprzedmiotową</w:t>
      </w:r>
      <w:proofErr w:type="spellEnd"/>
      <w:r w:rsidRPr="00542A21">
        <w:rPr>
          <w:lang w:val="pl-PL"/>
        </w:rPr>
        <w:t xml:space="preserve">  pracownią i szkolnym ośrodkiem informacji służącym uczniom, pracownikom szkoły, a także rodzicom. </w:t>
      </w:r>
      <w:r w:rsidRPr="00BB0F59">
        <w:rPr>
          <w:lang w:val="pl-PL"/>
        </w:rPr>
        <w:t xml:space="preserve">Jest miejscem do nauki, przestrzenią dla wymiany poglądów oraz miejscem spotkań dla uczniów i nauczycieli w czasie wolnym od zajęć. </w:t>
      </w:r>
    </w:p>
    <w:p w:rsidR="00A261A6" w:rsidRPr="00BB0F59" w:rsidRDefault="00A261A6" w:rsidP="00BE6774">
      <w:pPr>
        <w:pStyle w:val="Akapitzlist"/>
        <w:numPr>
          <w:ilvl w:val="0"/>
          <w:numId w:val="1"/>
        </w:numPr>
        <w:jc w:val="both"/>
        <w:rPr>
          <w:lang w:val="pl-PL"/>
        </w:rPr>
      </w:pPr>
      <w:r w:rsidRPr="00BB0F59">
        <w:rPr>
          <w:lang w:val="pl-PL"/>
        </w:rPr>
        <w:t>Głównym zadaniem biblio</w:t>
      </w:r>
      <w:r w:rsidR="00290F3C">
        <w:rPr>
          <w:lang w:val="pl-PL"/>
        </w:rPr>
        <w:t>teki</w:t>
      </w:r>
      <w:r w:rsidRPr="00BB0F59">
        <w:rPr>
          <w:lang w:val="pl-PL"/>
        </w:rPr>
        <w:t xml:space="preserve"> jest ud</w:t>
      </w:r>
      <w:r w:rsidR="00BB0F59" w:rsidRPr="00BB0F59">
        <w:rPr>
          <w:lang w:val="pl-PL"/>
        </w:rPr>
        <w:t>ostępnianie zbiorów na miejscu i</w:t>
      </w:r>
      <w:r w:rsidRPr="00BB0F59">
        <w:rPr>
          <w:lang w:val="pl-PL"/>
        </w:rPr>
        <w:t xml:space="preserve"> wypożyczenia do domu. </w:t>
      </w:r>
    </w:p>
    <w:p w:rsidR="00A261A6" w:rsidRPr="00BB0F59" w:rsidRDefault="00A261A6" w:rsidP="00BE6774">
      <w:pPr>
        <w:pStyle w:val="Akapitzlist"/>
        <w:numPr>
          <w:ilvl w:val="0"/>
          <w:numId w:val="1"/>
        </w:numPr>
        <w:jc w:val="both"/>
        <w:rPr>
          <w:lang w:val="pl-PL"/>
        </w:rPr>
      </w:pPr>
      <w:r w:rsidRPr="00BB0F59">
        <w:rPr>
          <w:lang w:val="pl-PL"/>
        </w:rPr>
        <w:t xml:space="preserve">W bibliotece mieści się szkolne centrum multimedialne, udostępniające sprzęt komputerowy. </w:t>
      </w:r>
    </w:p>
    <w:p w:rsidR="00BE6774" w:rsidRPr="00BB0F59" w:rsidRDefault="00BE6774" w:rsidP="00BE6774">
      <w:pPr>
        <w:pStyle w:val="Akapitzlist"/>
        <w:numPr>
          <w:ilvl w:val="0"/>
          <w:numId w:val="1"/>
        </w:numPr>
        <w:jc w:val="both"/>
        <w:rPr>
          <w:lang w:val="pl-PL"/>
        </w:rPr>
      </w:pPr>
      <w:r w:rsidRPr="00BB0F59">
        <w:rPr>
          <w:lang w:val="pl-PL"/>
        </w:rPr>
        <w:t>Godziny otwarcia biblioteki podane są do wiadomości publicznej, na stronie internetowej szkoły (</w:t>
      </w:r>
      <w:hyperlink r:id="rId5" w:history="1">
        <w:r w:rsidRPr="00BB0F59">
          <w:rPr>
            <w:rStyle w:val="Hipercze"/>
            <w:lang w:val="pl-PL"/>
          </w:rPr>
          <w:t>www.ckrbrzostowo.pl</w:t>
        </w:r>
      </w:hyperlink>
      <w:r w:rsidRPr="00BB0F59">
        <w:rPr>
          <w:lang w:val="pl-PL"/>
        </w:rPr>
        <w:t xml:space="preserve">) oraz w widocznym miejscu przed wejściem bo biblioteki. </w:t>
      </w:r>
    </w:p>
    <w:p w:rsidR="00BE6774" w:rsidRPr="00BB0F59" w:rsidRDefault="00BE6774" w:rsidP="00BE6774">
      <w:pPr>
        <w:pStyle w:val="Akapitzlist"/>
        <w:numPr>
          <w:ilvl w:val="0"/>
          <w:numId w:val="1"/>
        </w:numPr>
        <w:jc w:val="both"/>
        <w:rPr>
          <w:lang w:val="pl-PL"/>
        </w:rPr>
      </w:pPr>
      <w:r w:rsidRPr="00BB0F59">
        <w:rPr>
          <w:lang w:val="pl-PL"/>
        </w:rPr>
        <w:t xml:space="preserve">Każda osoba wchodząc do biblioteki i sali multimedialnej, akceptuje niniejszy regulamin.  </w:t>
      </w:r>
    </w:p>
    <w:p w:rsidR="00BE6774" w:rsidRPr="00BB0F59" w:rsidRDefault="00BE6774" w:rsidP="00BE6774">
      <w:pPr>
        <w:jc w:val="center"/>
        <w:rPr>
          <w:lang w:val="pl-PL"/>
        </w:rPr>
      </w:pPr>
      <w:r w:rsidRPr="00BB0F59">
        <w:rPr>
          <w:lang w:val="pl-PL"/>
        </w:rPr>
        <w:t>§2</w:t>
      </w:r>
    </w:p>
    <w:p w:rsidR="00BE6774" w:rsidRPr="00542A21" w:rsidRDefault="00BE6774" w:rsidP="00BE6774">
      <w:pPr>
        <w:jc w:val="center"/>
        <w:rPr>
          <w:b/>
          <w:lang w:val="pl-PL"/>
        </w:rPr>
      </w:pPr>
      <w:r w:rsidRPr="00542A21">
        <w:rPr>
          <w:b/>
          <w:lang w:val="pl-PL"/>
        </w:rPr>
        <w:t>Zasady zachowania się w bibliotece i korzystania z jej zbiorów na miejscu</w:t>
      </w:r>
    </w:p>
    <w:p w:rsidR="00BE6774" w:rsidRPr="00BB0F59" w:rsidRDefault="00BE6774" w:rsidP="00BE6774">
      <w:pPr>
        <w:pStyle w:val="Akapitzlist"/>
        <w:numPr>
          <w:ilvl w:val="0"/>
          <w:numId w:val="2"/>
        </w:numPr>
        <w:jc w:val="both"/>
        <w:rPr>
          <w:lang w:val="pl-PL"/>
        </w:rPr>
      </w:pPr>
      <w:r w:rsidRPr="00542A21">
        <w:rPr>
          <w:lang w:val="pl-PL"/>
        </w:rPr>
        <w:t xml:space="preserve">Pierwszeństwo w korzystaniu z zasobów biblioteki oraz sali multimedialnej mają osoby, które chcą się uczyć. </w:t>
      </w:r>
      <w:r w:rsidRPr="00BB0F59">
        <w:rPr>
          <w:lang w:val="pl-PL"/>
        </w:rPr>
        <w:t>Inne osoby przebywające w tym samym czasie w bibliotece lub sali multimedialnej zobowiązane są do zachowania ciszy i udostępnienia uczącym się potrzebnych im materiałów (książek, komputerów).</w:t>
      </w:r>
    </w:p>
    <w:p w:rsidR="00BE6774" w:rsidRPr="005A2D4B" w:rsidRDefault="00BE6774" w:rsidP="00BE6774">
      <w:pPr>
        <w:pStyle w:val="Akapitzlist"/>
        <w:numPr>
          <w:ilvl w:val="0"/>
          <w:numId w:val="2"/>
        </w:numPr>
        <w:jc w:val="both"/>
        <w:rPr>
          <w:lang w:val="pl-PL"/>
        </w:rPr>
      </w:pPr>
      <w:r w:rsidRPr="005A2D4B">
        <w:rPr>
          <w:lang w:val="pl-PL"/>
        </w:rPr>
        <w:t>W przypadku kiedy nie przeszkadza się nikomu w pracy, czy nauce, w bibliotece można swobodnie rozmawiać, wyrażać emocje, zachowując przy tym szacunek dla innych osób.</w:t>
      </w:r>
    </w:p>
    <w:p w:rsidR="00BE6774" w:rsidRPr="00FE406C" w:rsidRDefault="00BE6774" w:rsidP="00BE6774">
      <w:pPr>
        <w:pStyle w:val="Akapitzlist"/>
        <w:numPr>
          <w:ilvl w:val="0"/>
          <w:numId w:val="2"/>
        </w:numPr>
        <w:jc w:val="both"/>
        <w:rPr>
          <w:lang w:val="pl-PL"/>
        </w:rPr>
      </w:pPr>
      <w:r w:rsidRPr="00FE406C">
        <w:rPr>
          <w:lang w:val="pl-PL"/>
        </w:rPr>
        <w:t>Użytkownik może spożywać posiłek lub napój w bibliotece. M</w:t>
      </w:r>
      <w:r>
        <w:rPr>
          <w:lang w:val="pl-PL"/>
        </w:rPr>
        <w:t xml:space="preserve">usi jednak dbać o czystość miejsca, </w:t>
      </w:r>
      <w:r w:rsidR="00C30B6A">
        <w:rPr>
          <w:lang w:val="pl-PL"/>
        </w:rPr>
        <w:br/>
      </w:r>
      <w:r>
        <w:rPr>
          <w:lang w:val="pl-PL"/>
        </w:rPr>
        <w:t>w którym je spożywa i nie korzystać w tym samym czasie ze zbi</w:t>
      </w:r>
      <w:r w:rsidR="00BB0F59">
        <w:rPr>
          <w:lang w:val="pl-PL"/>
        </w:rPr>
        <w:t>o</w:t>
      </w:r>
      <w:r>
        <w:rPr>
          <w:lang w:val="pl-PL"/>
        </w:rPr>
        <w:t>rów biblioteki.</w:t>
      </w:r>
      <w:r w:rsidRPr="00FE406C">
        <w:rPr>
          <w:lang w:val="pl-PL"/>
        </w:rPr>
        <w:t xml:space="preserve"> W przypadku kiedy jedzenie lub picie poskutkuje zniszczeniem, zabrudzeniem lub zaśmieceniem mienia biblioteki, użytkownik będzie zobowiązany do odkupienia zniszczonego mienia </w:t>
      </w:r>
      <w:r w:rsidR="00C30B6A">
        <w:rPr>
          <w:lang w:val="pl-PL"/>
        </w:rPr>
        <w:t>i/</w:t>
      </w:r>
      <w:r w:rsidRPr="00FE406C">
        <w:rPr>
          <w:lang w:val="pl-PL"/>
        </w:rPr>
        <w:t xml:space="preserve">lub posprzątania zabrudzonego miejsca. </w:t>
      </w:r>
    </w:p>
    <w:p w:rsidR="00BE6774" w:rsidRPr="005A2D4B" w:rsidRDefault="00BE6774" w:rsidP="00BE6774">
      <w:pPr>
        <w:pStyle w:val="Akapitzlist"/>
        <w:numPr>
          <w:ilvl w:val="0"/>
          <w:numId w:val="2"/>
        </w:numPr>
        <w:jc w:val="both"/>
        <w:rPr>
          <w:lang w:val="pl-PL"/>
        </w:rPr>
      </w:pPr>
      <w:r w:rsidRPr="005A2D4B">
        <w:rPr>
          <w:lang w:val="pl-PL"/>
        </w:rPr>
        <w:t>Użytkownik może korzystać ze sprzętów</w:t>
      </w:r>
      <w:r>
        <w:rPr>
          <w:lang w:val="pl-PL"/>
        </w:rPr>
        <w:t xml:space="preserve"> multimedialnych</w:t>
      </w:r>
      <w:r w:rsidRPr="005A2D4B">
        <w:rPr>
          <w:lang w:val="pl-PL"/>
        </w:rPr>
        <w:t xml:space="preserve"> i zbiorów bibliotecznych, lecz odpowiada materialnie za zniszczone przez siebie przedmioty. </w:t>
      </w:r>
    </w:p>
    <w:p w:rsidR="00BE6774" w:rsidRPr="00BB0F59" w:rsidRDefault="00BE6774" w:rsidP="00BE6774">
      <w:pPr>
        <w:pStyle w:val="Akapitzlist"/>
        <w:numPr>
          <w:ilvl w:val="0"/>
          <w:numId w:val="2"/>
        </w:numPr>
        <w:jc w:val="both"/>
        <w:rPr>
          <w:lang w:val="pl-PL"/>
        </w:rPr>
      </w:pPr>
      <w:r w:rsidRPr="00BB0F59">
        <w:rPr>
          <w:lang w:val="pl-PL"/>
        </w:rPr>
        <w:t xml:space="preserve">Użytkownicy przed opuszczeniem biblioteki są zobowiązani do pozostawiania po sobie porządku, uprzątnięcia swojego miejsca pracy, ustawienia stołów, krzeseł. Ponadto użytkownicy zobowiązani są również do wyrzucania śmieci do koszów na śmieci ustawionych w bibliotece. </w:t>
      </w:r>
    </w:p>
    <w:p w:rsidR="00BE6774" w:rsidRPr="00542A21" w:rsidRDefault="00BE6774" w:rsidP="00BE6774">
      <w:pPr>
        <w:pStyle w:val="Akapitzlist"/>
        <w:numPr>
          <w:ilvl w:val="0"/>
          <w:numId w:val="2"/>
        </w:numPr>
        <w:jc w:val="both"/>
      </w:pPr>
      <w:r w:rsidRPr="00BB0F59">
        <w:rPr>
          <w:lang w:val="pl-PL"/>
        </w:rPr>
        <w:t xml:space="preserve">Użytkowników obowiązują takie same zasady kulturalnego zachowania, jakie panują w całej szkole. </w:t>
      </w:r>
      <w:proofErr w:type="spellStart"/>
      <w:r w:rsidRPr="00542A21">
        <w:t>Obowiązu</w:t>
      </w:r>
      <w:r>
        <w:t>je</w:t>
      </w:r>
      <w:proofErr w:type="spellEnd"/>
      <w:r>
        <w:t xml:space="preserve"> </w:t>
      </w:r>
      <w:proofErr w:type="spellStart"/>
      <w:r>
        <w:t>szkolny</w:t>
      </w:r>
      <w:proofErr w:type="spellEnd"/>
      <w:r>
        <w:t xml:space="preserve"> </w:t>
      </w:r>
      <w:proofErr w:type="spellStart"/>
      <w:r>
        <w:t>punktowy</w:t>
      </w:r>
      <w:proofErr w:type="spellEnd"/>
      <w:r>
        <w:t xml:space="preserve"> system </w:t>
      </w:r>
      <w:proofErr w:type="spellStart"/>
      <w:r>
        <w:t>oceniania</w:t>
      </w:r>
      <w:proofErr w:type="spellEnd"/>
      <w:r w:rsidRPr="00542A21">
        <w:t xml:space="preserve"> </w:t>
      </w:r>
      <w:proofErr w:type="spellStart"/>
      <w:r w:rsidRPr="00542A21">
        <w:t>zachowania</w:t>
      </w:r>
      <w:proofErr w:type="spellEnd"/>
      <w:r w:rsidRPr="00542A21">
        <w:t>.</w:t>
      </w:r>
    </w:p>
    <w:p w:rsidR="00BE6774" w:rsidRPr="00542A21" w:rsidRDefault="00BE6774" w:rsidP="00BE6774">
      <w:pPr>
        <w:jc w:val="both"/>
      </w:pPr>
    </w:p>
    <w:p w:rsidR="00BE6774" w:rsidRDefault="00BE6774" w:rsidP="00BE6774">
      <w:pPr>
        <w:jc w:val="center"/>
        <w:rPr>
          <w:lang w:val="pl-PL"/>
        </w:rPr>
      </w:pPr>
    </w:p>
    <w:p w:rsidR="00BE6774" w:rsidRDefault="00BE6774" w:rsidP="00BE6774">
      <w:pPr>
        <w:jc w:val="center"/>
        <w:rPr>
          <w:lang w:val="pl-PL"/>
        </w:rPr>
      </w:pPr>
    </w:p>
    <w:p w:rsidR="009D3F82" w:rsidRDefault="009D3F82" w:rsidP="00BE6774">
      <w:pPr>
        <w:jc w:val="center"/>
        <w:rPr>
          <w:lang w:val="pl-PL"/>
        </w:rPr>
      </w:pPr>
    </w:p>
    <w:p w:rsidR="00BE6774" w:rsidRPr="00542A21" w:rsidRDefault="00BE6774" w:rsidP="00BE6774">
      <w:pPr>
        <w:jc w:val="center"/>
        <w:rPr>
          <w:rStyle w:val="Wyrnieniedelikatne"/>
          <w:lang w:val="pl-PL"/>
        </w:rPr>
      </w:pPr>
      <w:r w:rsidRPr="00542A21">
        <w:rPr>
          <w:lang w:val="pl-PL"/>
        </w:rPr>
        <w:lastRenderedPageBreak/>
        <w:t>§3</w:t>
      </w:r>
    </w:p>
    <w:p w:rsidR="00BE6774" w:rsidRDefault="00BE6774" w:rsidP="00BE6774">
      <w:pPr>
        <w:jc w:val="center"/>
        <w:rPr>
          <w:b/>
          <w:lang w:val="pl-PL"/>
        </w:rPr>
      </w:pPr>
      <w:r w:rsidRPr="00542A21">
        <w:rPr>
          <w:b/>
          <w:lang w:val="pl-PL"/>
        </w:rPr>
        <w:t xml:space="preserve">Zasady </w:t>
      </w:r>
      <w:r w:rsidR="00813E56">
        <w:rPr>
          <w:b/>
          <w:lang w:val="pl-PL"/>
        </w:rPr>
        <w:t>współpracy biblioteki z:</w:t>
      </w:r>
    </w:p>
    <w:p w:rsidR="00BE6774" w:rsidRPr="009D3F82" w:rsidRDefault="0099248E" w:rsidP="009D3F82">
      <w:pPr>
        <w:pStyle w:val="Akapitzlist"/>
        <w:numPr>
          <w:ilvl w:val="0"/>
          <w:numId w:val="4"/>
        </w:numPr>
        <w:rPr>
          <w:b/>
          <w:lang w:val="pl-PL"/>
        </w:rPr>
      </w:pPr>
      <w:r>
        <w:rPr>
          <w:b/>
          <w:lang w:val="pl-PL"/>
        </w:rPr>
        <w:t>Uczniami</w:t>
      </w:r>
    </w:p>
    <w:p w:rsidR="00BE6774" w:rsidRPr="00BB0F59" w:rsidRDefault="00BE6774" w:rsidP="00BE6774">
      <w:pPr>
        <w:pStyle w:val="Akapitzlist"/>
        <w:numPr>
          <w:ilvl w:val="0"/>
          <w:numId w:val="3"/>
        </w:numPr>
        <w:jc w:val="both"/>
        <w:rPr>
          <w:lang w:val="pl-PL"/>
        </w:rPr>
      </w:pPr>
      <w:r w:rsidRPr="00BB0F59">
        <w:rPr>
          <w:lang w:val="pl-PL"/>
        </w:rPr>
        <w:t xml:space="preserve">Biblioteka udostępnia swoje zbiory czytelnikom do domu. Do dyspozycji czytelników pozostają lektury, literatura piękna, czasopisma, podręczniki oraz multimedia.  </w:t>
      </w:r>
    </w:p>
    <w:p w:rsidR="00AA19FA" w:rsidRPr="00BB0F59" w:rsidRDefault="00AA19FA" w:rsidP="00BE6774">
      <w:pPr>
        <w:pStyle w:val="Akapitzlist"/>
        <w:numPr>
          <w:ilvl w:val="0"/>
          <w:numId w:val="3"/>
        </w:numPr>
        <w:jc w:val="both"/>
        <w:rPr>
          <w:lang w:val="pl-PL"/>
        </w:rPr>
      </w:pPr>
      <w:r w:rsidRPr="00BB0F59">
        <w:rPr>
          <w:lang w:val="pl-PL"/>
        </w:rPr>
        <w:t xml:space="preserve">Uczniowie klasy pierwszej są zapoznawani z zasadami panującymi w bibliotece oraz otrzymują swoje wirtualne konta </w:t>
      </w:r>
      <w:r w:rsidR="007F4C6F" w:rsidRPr="00BB0F59">
        <w:rPr>
          <w:lang w:val="pl-PL"/>
        </w:rPr>
        <w:t>biblioteczne</w:t>
      </w:r>
      <w:r w:rsidRPr="00BB0F59">
        <w:rPr>
          <w:lang w:val="pl-PL"/>
        </w:rPr>
        <w:t xml:space="preserve">. </w:t>
      </w:r>
    </w:p>
    <w:p w:rsidR="009D3F82" w:rsidRPr="00BB0F59" w:rsidRDefault="009D3F82" w:rsidP="00BE6774">
      <w:pPr>
        <w:pStyle w:val="Akapitzlist"/>
        <w:numPr>
          <w:ilvl w:val="0"/>
          <w:numId w:val="3"/>
        </w:numPr>
        <w:jc w:val="both"/>
        <w:rPr>
          <w:lang w:val="pl-PL"/>
        </w:rPr>
      </w:pPr>
      <w:r w:rsidRPr="00BB0F59">
        <w:rPr>
          <w:lang w:val="pl-PL"/>
        </w:rPr>
        <w:t xml:space="preserve">Każdy uczeń posiada wirtualne konto biblioteczne, na którym zapisywane są jego wypożyczenia. Zainteresowani uczniowie mają dostęp do swojego konta online, gdzie mogą sprawdzić historię swoich </w:t>
      </w:r>
      <w:proofErr w:type="spellStart"/>
      <w:r w:rsidRPr="00BB0F59">
        <w:rPr>
          <w:lang w:val="pl-PL"/>
        </w:rPr>
        <w:t>wypożyczeń</w:t>
      </w:r>
      <w:proofErr w:type="spellEnd"/>
      <w:r w:rsidRPr="00BB0F59">
        <w:rPr>
          <w:lang w:val="pl-PL"/>
        </w:rPr>
        <w:t xml:space="preserve">, ewentualnych zaległości oraz skorzystać z katalogu bibliotecznego. </w:t>
      </w:r>
    </w:p>
    <w:p w:rsidR="00BE6774" w:rsidRPr="00542A21" w:rsidRDefault="00BE6774" w:rsidP="00BE6774">
      <w:pPr>
        <w:pStyle w:val="Akapitzlist"/>
        <w:numPr>
          <w:ilvl w:val="0"/>
          <w:numId w:val="3"/>
        </w:numPr>
        <w:jc w:val="both"/>
      </w:pPr>
      <w:r w:rsidRPr="00BB0F59">
        <w:rPr>
          <w:lang w:val="pl-PL"/>
        </w:rPr>
        <w:t xml:space="preserve">Czytelnik odpowiada za wypożyczone przez siebie książki i inne zbiory. W przypadku ich zniszczenia lub zagubienia musi zwrócić taką samą książkę albo inną wskazaną przez nauczyciela bibliotekarza. </w:t>
      </w:r>
      <w:r w:rsidRPr="00542A21">
        <w:t xml:space="preserve">To </w:t>
      </w:r>
      <w:proofErr w:type="spellStart"/>
      <w:r w:rsidRPr="00542A21">
        <w:t>samo</w:t>
      </w:r>
      <w:proofErr w:type="spellEnd"/>
      <w:r w:rsidRPr="00542A21">
        <w:t xml:space="preserve"> </w:t>
      </w:r>
      <w:proofErr w:type="spellStart"/>
      <w:r w:rsidRPr="00542A21">
        <w:t>dotyczy</w:t>
      </w:r>
      <w:proofErr w:type="spellEnd"/>
      <w:r w:rsidRPr="00542A21">
        <w:t xml:space="preserve"> </w:t>
      </w:r>
      <w:proofErr w:type="spellStart"/>
      <w:r w:rsidRPr="00542A21">
        <w:t>czasopism</w:t>
      </w:r>
      <w:proofErr w:type="spellEnd"/>
      <w:r w:rsidRPr="00542A21">
        <w:t xml:space="preserve"> </w:t>
      </w:r>
      <w:proofErr w:type="spellStart"/>
      <w:r w:rsidRPr="00542A21">
        <w:t>i</w:t>
      </w:r>
      <w:proofErr w:type="spellEnd"/>
      <w:r w:rsidRPr="00542A21">
        <w:t xml:space="preserve"> </w:t>
      </w:r>
      <w:proofErr w:type="spellStart"/>
      <w:r w:rsidRPr="00542A21">
        <w:t>multimediów</w:t>
      </w:r>
      <w:proofErr w:type="spellEnd"/>
      <w:r w:rsidRPr="00542A21">
        <w:t xml:space="preserve">. </w:t>
      </w:r>
    </w:p>
    <w:p w:rsidR="00BE6774" w:rsidRPr="00BB0F59" w:rsidRDefault="00BE6774" w:rsidP="00BE6774">
      <w:pPr>
        <w:pStyle w:val="Akapitzlist"/>
        <w:numPr>
          <w:ilvl w:val="0"/>
          <w:numId w:val="3"/>
        </w:numPr>
        <w:jc w:val="both"/>
        <w:rPr>
          <w:lang w:val="pl-PL"/>
        </w:rPr>
      </w:pPr>
      <w:r w:rsidRPr="00BB0F59">
        <w:rPr>
          <w:lang w:val="pl-PL"/>
        </w:rPr>
        <w:t>W wypożyczalni obowiązuje wolny dostęp do półek.</w:t>
      </w:r>
    </w:p>
    <w:p w:rsidR="00BE6774" w:rsidRPr="00BB0F59" w:rsidRDefault="00BE6774" w:rsidP="00BE6774">
      <w:pPr>
        <w:pStyle w:val="Akapitzlist"/>
        <w:numPr>
          <w:ilvl w:val="0"/>
          <w:numId w:val="3"/>
        </w:numPr>
        <w:jc w:val="both"/>
        <w:rPr>
          <w:lang w:val="pl-PL"/>
        </w:rPr>
      </w:pPr>
      <w:r w:rsidRPr="00BB0F59">
        <w:rPr>
          <w:lang w:val="pl-PL"/>
        </w:rPr>
        <w:t>Czytelnik jest zobowiązany najpóźniej na tydzień przed zakończeniem roku szkol</w:t>
      </w:r>
      <w:r w:rsidR="007F4C6F">
        <w:rPr>
          <w:lang w:val="pl-PL"/>
        </w:rPr>
        <w:t>nego oddać do biblioteki wypożyczone podręczniki</w:t>
      </w:r>
      <w:r w:rsidRPr="00BB0F59">
        <w:rPr>
          <w:lang w:val="pl-PL"/>
        </w:rPr>
        <w:t xml:space="preserve">. </w:t>
      </w:r>
      <w:r w:rsidR="007F4C6F">
        <w:rPr>
          <w:lang w:val="pl-PL"/>
        </w:rPr>
        <w:t>Wyjątek stanowią uczniowie przygotowujący się do egzaminów, egzaminów poprawkowych lub konkursów.</w:t>
      </w:r>
    </w:p>
    <w:p w:rsidR="00BE6774" w:rsidRPr="00BB0F59" w:rsidRDefault="00BE6774" w:rsidP="00BE6774">
      <w:pPr>
        <w:pStyle w:val="Akapitzlist"/>
        <w:numPr>
          <w:ilvl w:val="0"/>
          <w:numId w:val="3"/>
        </w:numPr>
        <w:jc w:val="both"/>
        <w:rPr>
          <w:lang w:val="pl-PL"/>
        </w:rPr>
      </w:pPr>
      <w:r w:rsidRPr="00BB0F59">
        <w:rPr>
          <w:lang w:val="pl-PL"/>
        </w:rPr>
        <w:t xml:space="preserve">Czytelnicy mają możliwość wypożyczania materiałów bibliotecznych </w:t>
      </w:r>
      <w:r w:rsidR="007A1E30">
        <w:rPr>
          <w:lang w:val="pl-PL"/>
        </w:rPr>
        <w:t xml:space="preserve"> (beletrystyka) </w:t>
      </w:r>
      <w:r w:rsidRPr="00BB0F59">
        <w:rPr>
          <w:lang w:val="pl-PL"/>
        </w:rPr>
        <w:t xml:space="preserve">na okres wakacji i ferii zimowych. </w:t>
      </w:r>
    </w:p>
    <w:p w:rsidR="00BE6774" w:rsidRPr="00BB0F59" w:rsidRDefault="00BE6774" w:rsidP="00BE6774">
      <w:pPr>
        <w:pStyle w:val="Akapitzlist"/>
        <w:numPr>
          <w:ilvl w:val="0"/>
          <w:numId w:val="3"/>
        </w:numPr>
        <w:jc w:val="both"/>
        <w:rPr>
          <w:lang w:val="pl-PL"/>
        </w:rPr>
      </w:pPr>
      <w:r w:rsidRPr="00BB0F59">
        <w:rPr>
          <w:lang w:val="pl-PL"/>
        </w:rPr>
        <w:t xml:space="preserve">Nieoddanie zbiorów do biblioteki wraz z zakończeniem edukacji w szkole, skutkuje niepodpisaniem karty obiegowej ucznia przez bibliotekarza. </w:t>
      </w:r>
    </w:p>
    <w:p w:rsidR="008A3F86" w:rsidRDefault="00813E56" w:rsidP="00813E56">
      <w:pPr>
        <w:pStyle w:val="Akapitzlist"/>
        <w:numPr>
          <w:ilvl w:val="0"/>
          <w:numId w:val="4"/>
        </w:numPr>
        <w:jc w:val="both"/>
        <w:rPr>
          <w:b/>
        </w:rPr>
      </w:pPr>
      <w:proofErr w:type="spellStart"/>
      <w:r w:rsidRPr="00813E56">
        <w:rPr>
          <w:b/>
        </w:rPr>
        <w:t>Rodzi</w:t>
      </w:r>
      <w:r w:rsidR="007A1E30">
        <w:rPr>
          <w:b/>
        </w:rPr>
        <w:t>ca</w:t>
      </w:r>
      <w:r>
        <w:rPr>
          <w:b/>
        </w:rPr>
        <w:t>mi</w:t>
      </w:r>
      <w:proofErr w:type="spellEnd"/>
    </w:p>
    <w:p w:rsidR="00813E56" w:rsidRPr="00BB0F59" w:rsidRDefault="00EA317D" w:rsidP="00813E56">
      <w:pPr>
        <w:pStyle w:val="Akapitzlist"/>
        <w:numPr>
          <w:ilvl w:val="0"/>
          <w:numId w:val="6"/>
        </w:numPr>
        <w:jc w:val="both"/>
        <w:rPr>
          <w:lang w:val="pl-PL"/>
        </w:rPr>
      </w:pPr>
      <w:r w:rsidRPr="00BB0F59">
        <w:rPr>
          <w:lang w:val="pl-PL"/>
        </w:rPr>
        <w:t xml:space="preserve">Rodzice mają możliwość wypożyczania </w:t>
      </w:r>
      <w:r w:rsidR="00C27532" w:rsidRPr="00BB0F59">
        <w:rPr>
          <w:lang w:val="pl-PL"/>
        </w:rPr>
        <w:t xml:space="preserve">zbiorów na konto swoich dzieci. </w:t>
      </w:r>
    </w:p>
    <w:p w:rsidR="00C27532" w:rsidRPr="00BB0F59" w:rsidRDefault="00C27532" w:rsidP="00813E56">
      <w:pPr>
        <w:pStyle w:val="Akapitzlist"/>
        <w:numPr>
          <w:ilvl w:val="0"/>
          <w:numId w:val="6"/>
        </w:numPr>
        <w:jc w:val="both"/>
        <w:rPr>
          <w:lang w:val="pl-PL"/>
        </w:rPr>
      </w:pPr>
      <w:proofErr w:type="spellStart"/>
      <w:r w:rsidRPr="00BB0F59">
        <w:rPr>
          <w:lang w:val="pl-PL"/>
        </w:rPr>
        <w:t>Rozdziców</w:t>
      </w:r>
      <w:proofErr w:type="spellEnd"/>
      <w:r w:rsidRPr="00BB0F59">
        <w:rPr>
          <w:lang w:val="pl-PL"/>
        </w:rPr>
        <w:t xml:space="preserve"> obowiązują takie same zasady </w:t>
      </w:r>
      <w:r w:rsidR="007A1E30" w:rsidRPr="00BB0F59">
        <w:rPr>
          <w:lang w:val="pl-PL"/>
        </w:rPr>
        <w:t>korzystania</w:t>
      </w:r>
      <w:r w:rsidR="000D5D7F">
        <w:rPr>
          <w:lang w:val="pl-PL"/>
        </w:rPr>
        <w:t xml:space="preserve"> ze zbiorów biblioteki</w:t>
      </w:r>
      <w:r w:rsidRPr="00BB0F59">
        <w:rPr>
          <w:lang w:val="pl-PL"/>
        </w:rPr>
        <w:t xml:space="preserve">. </w:t>
      </w:r>
    </w:p>
    <w:p w:rsidR="00EB40F2" w:rsidRDefault="00EB40F2" w:rsidP="00EB40F2">
      <w:pPr>
        <w:pStyle w:val="Akapitzlist"/>
        <w:numPr>
          <w:ilvl w:val="0"/>
          <w:numId w:val="4"/>
        </w:numPr>
        <w:jc w:val="both"/>
        <w:rPr>
          <w:b/>
        </w:rPr>
      </w:pPr>
      <w:proofErr w:type="spellStart"/>
      <w:r w:rsidRPr="00760D25">
        <w:rPr>
          <w:b/>
        </w:rPr>
        <w:t>Nauczycielami</w:t>
      </w:r>
      <w:proofErr w:type="spellEnd"/>
      <w:r w:rsidRPr="00760D25">
        <w:rPr>
          <w:b/>
        </w:rPr>
        <w:t xml:space="preserve"> </w:t>
      </w:r>
    </w:p>
    <w:p w:rsidR="007612B6" w:rsidRDefault="00760D25" w:rsidP="007612B6">
      <w:pPr>
        <w:pStyle w:val="Akapitzlist"/>
        <w:numPr>
          <w:ilvl w:val="0"/>
          <w:numId w:val="8"/>
        </w:numPr>
        <w:jc w:val="both"/>
        <w:rPr>
          <w:lang w:val="pl-PL"/>
        </w:rPr>
      </w:pPr>
      <w:r w:rsidRPr="00BB0F59">
        <w:rPr>
          <w:lang w:val="pl-PL"/>
        </w:rPr>
        <w:t xml:space="preserve">Każdy nauczyciel posiada wirtualne konto biblioteczne, na którym zapisywane są jego wypożyczenia. Zainteresowani nauczyciele mają dostęp do swojego konta online, gdzie mogą sprawdzić historię swoich </w:t>
      </w:r>
      <w:proofErr w:type="spellStart"/>
      <w:r w:rsidRPr="00BB0F59">
        <w:rPr>
          <w:lang w:val="pl-PL"/>
        </w:rPr>
        <w:t>wypożyczeń</w:t>
      </w:r>
      <w:proofErr w:type="spellEnd"/>
      <w:r w:rsidRPr="00BB0F59">
        <w:rPr>
          <w:lang w:val="pl-PL"/>
        </w:rPr>
        <w:t xml:space="preserve">, ewentualnych zaległości oraz skorzystać z katalogu bibliotecznego. </w:t>
      </w:r>
    </w:p>
    <w:p w:rsidR="007A1E30" w:rsidRDefault="007A1E30" w:rsidP="007612B6">
      <w:pPr>
        <w:pStyle w:val="Akapitzlist"/>
        <w:numPr>
          <w:ilvl w:val="0"/>
          <w:numId w:val="8"/>
        </w:numPr>
        <w:jc w:val="both"/>
        <w:rPr>
          <w:lang w:val="pl-PL"/>
        </w:rPr>
      </w:pPr>
      <w:r>
        <w:rPr>
          <w:lang w:val="pl-PL"/>
        </w:rPr>
        <w:t xml:space="preserve">Nauczyciele nie muszą oddawać wypożyczonych podręczników i innych pomocy na okres wakacji. </w:t>
      </w:r>
    </w:p>
    <w:p w:rsidR="007A1E30" w:rsidRPr="00BB0F59" w:rsidRDefault="007A1E30" w:rsidP="007612B6">
      <w:pPr>
        <w:pStyle w:val="Akapitzlist"/>
        <w:numPr>
          <w:ilvl w:val="0"/>
          <w:numId w:val="8"/>
        </w:numPr>
        <w:jc w:val="both"/>
        <w:rPr>
          <w:lang w:val="pl-PL"/>
        </w:rPr>
      </w:pPr>
      <w:r>
        <w:rPr>
          <w:lang w:val="pl-PL"/>
        </w:rPr>
        <w:t xml:space="preserve">Nauczyciel jest zobowiązany oddać wszystkie materiały wypożyczone z biblioteki wraz z zakończeniem pracy w ZS CKR w </w:t>
      </w:r>
      <w:proofErr w:type="spellStart"/>
      <w:r>
        <w:rPr>
          <w:lang w:val="pl-PL"/>
        </w:rPr>
        <w:t>Brzostowie</w:t>
      </w:r>
      <w:proofErr w:type="spellEnd"/>
      <w:r>
        <w:rPr>
          <w:lang w:val="pl-PL"/>
        </w:rPr>
        <w:t xml:space="preserve">. </w:t>
      </w:r>
    </w:p>
    <w:p w:rsidR="00760D25" w:rsidRPr="003604DA" w:rsidRDefault="007612B6" w:rsidP="007612B6">
      <w:pPr>
        <w:pStyle w:val="Akapitzlist"/>
        <w:numPr>
          <w:ilvl w:val="0"/>
          <w:numId w:val="4"/>
        </w:numPr>
        <w:jc w:val="both"/>
        <w:rPr>
          <w:b/>
        </w:rPr>
      </w:pPr>
      <w:proofErr w:type="spellStart"/>
      <w:r w:rsidRPr="003604DA">
        <w:rPr>
          <w:b/>
        </w:rPr>
        <w:t>Innymi</w:t>
      </w:r>
      <w:proofErr w:type="spellEnd"/>
      <w:r w:rsidRPr="003604DA">
        <w:rPr>
          <w:b/>
        </w:rPr>
        <w:t xml:space="preserve"> </w:t>
      </w:r>
      <w:proofErr w:type="spellStart"/>
      <w:r w:rsidRPr="003604DA">
        <w:rPr>
          <w:b/>
        </w:rPr>
        <w:t>bibliotekami</w:t>
      </w:r>
      <w:proofErr w:type="spellEnd"/>
      <w:r w:rsidRPr="003604DA">
        <w:rPr>
          <w:b/>
        </w:rPr>
        <w:t xml:space="preserve"> </w:t>
      </w:r>
    </w:p>
    <w:p w:rsidR="007612B6" w:rsidRPr="00BB0F59" w:rsidRDefault="007612B6" w:rsidP="007612B6">
      <w:pPr>
        <w:pStyle w:val="Akapitzlist"/>
        <w:numPr>
          <w:ilvl w:val="0"/>
          <w:numId w:val="9"/>
        </w:numPr>
        <w:jc w:val="both"/>
        <w:rPr>
          <w:lang w:val="pl-PL"/>
        </w:rPr>
      </w:pPr>
      <w:r w:rsidRPr="00BB0F59">
        <w:rPr>
          <w:lang w:val="pl-PL"/>
        </w:rPr>
        <w:t xml:space="preserve">Biblioteka szkolna wymienia z biblioteka publiczną </w:t>
      </w:r>
      <w:r w:rsidR="00D20A9E" w:rsidRPr="00BB0F59">
        <w:rPr>
          <w:lang w:val="pl-PL"/>
        </w:rPr>
        <w:t>doś</w:t>
      </w:r>
      <w:r w:rsidRPr="00BB0F59">
        <w:rPr>
          <w:lang w:val="pl-PL"/>
        </w:rPr>
        <w:t>w</w:t>
      </w:r>
      <w:r w:rsidR="00D20A9E" w:rsidRPr="00BB0F59">
        <w:rPr>
          <w:lang w:val="pl-PL"/>
        </w:rPr>
        <w:t>i</w:t>
      </w:r>
      <w:r w:rsidRPr="00BB0F59">
        <w:rPr>
          <w:lang w:val="pl-PL"/>
        </w:rPr>
        <w:t xml:space="preserve">adczenia dotyczące preferencji </w:t>
      </w:r>
      <w:r w:rsidR="00190DBE" w:rsidRPr="00BB0F59">
        <w:rPr>
          <w:lang w:val="pl-PL"/>
        </w:rPr>
        <w:t>czytelników</w:t>
      </w:r>
      <w:r w:rsidRPr="00BB0F59">
        <w:rPr>
          <w:lang w:val="pl-PL"/>
        </w:rPr>
        <w:t xml:space="preserve">, </w:t>
      </w:r>
      <w:r w:rsidR="00190DBE" w:rsidRPr="00BB0F59">
        <w:rPr>
          <w:lang w:val="pl-PL"/>
        </w:rPr>
        <w:t>starając</w:t>
      </w:r>
      <w:r w:rsidRPr="00BB0F59">
        <w:rPr>
          <w:lang w:val="pl-PL"/>
        </w:rPr>
        <w:t xml:space="preserve"> się wzajemnie uzupełniać.  </w:t>
      </w:r>
    </w:p>
    <w:p w:rsidR="007612B6" w:rsidRPr="00BB0F59" w:rsidRDefault="00683BE5" w:rsidP="007612B6">
      <w:pPr>
        <w:pStyle w:val="Akapitzlist"/>
        <w:numPr>
          <w:ilvl w:val="0"/>
          <w:numId w:val="9"/>
        </w:numPr>
        <w:jc w:val="both"/>
        <w:rPr>
          <w:lang w:val="pl-PL"/>
        </w:rPr>
      </w:pPr>
      <w:r w:rsidRPr="00BB0F59">
        <w:rPr>
          <w:lang w:val="pl-PL"/>
        </w:rPr>
        <w:t>W przypadku braku pożądanej przez czytelnika pozycji, bibliotekarz proponu</w:t>
      </w:r>
      <w:r w:rsidR="00D20A9E" w:rsidRPr="00BB0F59">
        <w:rPr>
          <w:lang w:val="pl-PL"/>
        </w:rPr>
        <w:t xml:space="preserve">je skorzystanie ze zbiorów GBP. </w:t>
      </w:r>
    </w:p>
    <w:p w:rsidR="00D20A9E" w:rsidRPr="00BB0F59" w:rsidRDefault="00D20A9E" w:rsidP="00D20A9E">
      <w:pPr>
        <w:pStyle w:val="Akapitzlist"/>
        <w:numPr>
          <w:ilvl w:val="0"/>
          <w:numId w:val="9"/>
        </w:numPr>
        <w:jc w:val="both"/>
        <w:rPr>
          <w:lang w:val="pl-PL"/>
        </w:rPr>
      </w:pPr>
      <w:r w:rsidRPr="00BB0F59">
        <w:rPr>
          <w:lang w:val="pl-PL"/>
        </w:rPr>
        <w:t>Biblioteka szkolna udostępnia na stronie internetowej szkoły odnośniki do katalogów GBP i B</w:t>
      </w:r>
      <w:r w:rsidR="008532BD" w:rsidRPr="00BB0F59">
        <w:rPr>
          <w:lang w:val="pl-PL"/>
        </w:rPr>
        <w:t xml:space="preserve">iblioteki Pedagogicznej w Pile. </w:t>
      </w:r>
    </w:p>
    <w:p w:rsidR="00730FEE" w:rsidRDefault="00730FEE" w:rsidP="00D20A9E">
      <w:pPr>
        <w:pStyle w:val="Akapitzlist"/>
        <w:numPr>
          <w:ilvl w:val="0"/>
          <w:numId w:val="9"/>
        </w:numPr>
        <w:jc w:val="both"/>
      </w:pPr>
      <w:r w:rsidRPr="00BB0F59">
        <w:rPr>
          <w:lang w:val="pl-PL"/>
        </w:rPr>
        <w:t xml:space="preserve">Biblioteka szkolna współorganizuje lub uczestniczy w wydarzeniach organizowanych przez GBP (np. </w:t>
      </w:r>
      <w:proofErr w:type="spellStart"/>
      <w:r>
        <w:t>Narodowe</w:t>
      </w:r>
      <w:proofErr w:type="spellEnd"/>
      <w:r>
        <w:t xml:space="preserve"> </w:t>
      </w:r>
      <w:proofErr w:type="spellStart"/>
      <w:r>
        <w:t>Czytanie</w:t>
      </w:r>
      <w:proofErr w:type="spellEnd"/>
      <w:r>
        <w:t xml:space="preserve">, </w:t>
      </w:r>
      <w:proofErr w:type="spellStart"/>
      <w:r>
        <w:t>spotkania</w:t>
      </w:r>
      <w:proofErr w:type="spellEnd"/>
      <w:r>
        <w:t xml:space="preserve"> </w:t>
      </w:r>
      <w:proofErr w:type="spellStart"/>
      <w:r>
        <w:t>autorskie</w:t>
      </w:r>
      <w:proofErr w:type="spellEnd"/>
      <w:r>
        <w:t>)</w:t>
      </w:r>
      <w:r w:rsidR="00DF6EFC">
        <w:t>.</w:t>
      </w:r>
      <w:bookmarkStart w:id="0" w:name="_GoBack"/>
      <w:bookmarkEnd w:id="0"/>
    </w:p>
    <w:p w:rsidR="00BE6774" w:rsidRPr="00BB0F59" w:rsidRDefault="0099248E" w:rsidP="00E92D8F">
      <w:pPr>
        <w:jc w:val="center"/>
        <w:rPr>
          <w:b/>
          <w:lang w:val="pl-PL"/>
        </w:rPr>
      </w:pPr>
      <w:r w:rsidRPr="00BB0F59">
        <w:rPr>
          <w:b/>
          <w:lang w:val="pl-PL"/>
        </w:rPr>
        <w:t>Rola biblioteki</w:t>
      </w:r>
      <w:r w:rsidR="00E92D8F" w:rsidRPr="00BB0F59">
        <w:rPr>
          <w:b/>
          <w:lang w:val="pl-PL"/>
        </w:rPr>
        <w:t xml:space="preserve"> w rozwijaniu indywidualnych zainteresowań uczniów i pogłębianiu nawyku uczenia się i czytania oraz rozb</w:t>
      </w:r>
      <w:r w:rsidRPr="00BB0F59">
        <w:rPr>
          <w:b/>
          <w:lang w:val="pl-PL"/>
        </w:rPr>
        <w:t>udzaniu wrażliwości kulturowej i</w:t>
      </w:r>
      <w:r w:rsidR="00DF6EFC">
        <w:rPr>
          <w:b/>
          <w:lang w:val="pl-PL"/>
        </w:rPr>
        <w:t xml:space="preserve"> społecznej.</w:t>
      </w:r>
    </w:p>
    <w:p w:rsidR="007409A2" w:rsidRPr="00BB0F59" w:rsidRDefault="00084A31" w:rsidP="0063194C">
      <w:pPr>
        <w:pStyle w:val="Akapitzlist"/>
        <w:numPr>
          <w:ilvl w:val="0"/>
          <w:numId w:val="10"/>
        </w:numPr>
        <w:rPr>
          <w:lang w:val="pl-PL"/>
        </w:rPr>
      </w:pPr>
      <w:r w:rsidRPr="00BB0F59">
        <w:rPr>
          <w:lang w:val="pl-PL"/>
        </w:rPr>
        <w:t>Diagnozowanie czytelniczych potrzeb użytkowników w cel</w:t>
      </w:r>
      <w:r w:rsidR="002D4FE7">
        <w:rPr>
          <w:lang w:val="pl-PL"/>
        </w:rPr>
        <w:t>u dostosowania oferty biblioteki</w:t>
      </w:r>
      <w:r w:rsidRPr="00BB0F59">
        <w:rPr>
          <w:lang w:val="pl-PL"/>
        </w:rPr>
        <w:t xml:space="preserve"> do indywidualnych zainteresowań  poprzez: </w:t>
      </w:r>
    </w:p>
    <w:p w:rsidR="00084A31" w:rsidRPr="0063194C" w:rsidRDefault="00084A31" w:rsidP="0063194C">
      <w:pPr>
        <w:pStyle w:val="Akapitzlist"/>
        <w:numPr>
          <w:ilvl w:val="0"/>
          <w:numId w:val="11"/>
        </w:numPr>
      </w:pPr>
      <w:proofErr w:type="spellStart"/>
      <w:r w:rsidRPr="0063194C">
        <w:t>Rozmowy</w:t>
      </w:r>
      <w:proofErr w:type="spellEnd"/>
      <w:r w:rsidRPr="0063194C">
        <w:t xml:space="preserve"> </w:t>
      </w:r>
      <w:proofErr w:type="spellStart"/>
      <w:r w:rsidRPr="0063194C">
        <w:t>indywidualne</w:t>
      </w:r>
      <w:proofErr w:type="spellEnd"/>
      <w:r w:rsidR="00DF6EFC">
        <w:t>,</w:t>
      </w:r>
      <w:r w:rsidRPr="0063194C">
        <w:t xml:space="preserve"> </w:t>
      </w:r>
    </w:p>
    <w:p w:rsidR="00084A31" w:rsidRPr="00BB0F59" w:rsidRDefault="00084A31" w:rsidP="0063194C">
      <w:pPr>
        <w:pStyle w:val="Akapitzlist"/>
        <w:numPr>
          <w:ilvl w:val="0"/>
          <w:numId w:val="11"/>
        </w:numPr>
        <w:rPr>
          <w:lang w:val="pl-PL"/>
        </w:rPr>
      </w:pPr>
      <w:r w:rsidRPr="00BB0F59">
        <w:rPr>
          <w:lang w:val="pl-PL"/>
        </w:rPr>
        <w:t>Wpisy do “zeszytu życzeń</w:t>
      </w:r>
      <w:r w:rsidR="007409A2" w:rsidRPr="00BB0F59">
        <w:rPr>
          <w:lang w:val="pl-PL"/>
        </w:rPr>
        <w:t xml:space="preserve"> czytelnika”</w:t>
      </w:r>
      <w:r w:rsidR="00DF6EFC">
        <w:rPr>
          <w:lang w:val="pl-PL"/>
        </w:rPr>
        <w:t>,</w:t>
      </w:r>
      <w:r w:rsidR="007409A2" w:rsidRPr="00BB0F59">
        <w:rPr>
          <w:lang w:val="pl-PL"/>
        </w:rPr>
        <w:t xml:space="preserve"> </w:t>
      </w:r>
    </w:p>
    <w:p w:rsidR="007409A2" w:rsidRDefault="007409A2" w:rsidP="0063194C">
      <w:pPr>
        <w:pStyle w:val="Akapitzlist"/>
        <w:numPr>
          <w:ilvl w:val="0"/>
          <w:numId w:val="11"/>
        </w:numPr>
      </w:pPr>
      <w:r w:rsidRPr="00BB0F59">
        <w:rPr>
          <w:lang w:val="pl-PL"/>
        </w:rPr>
        <w:t xml:space="preserve">Inne formy pozyskiwania informacji (np. </w:t>
      </w:r>
      <w:r w:rsidR="00DF6EFC">
        <w:t>“</w:t>
      </w:r>
      <w:proofErr w:type="spellStart"/>
      <w:r w:rsidR="00DF6EFC">
        <w:t>wybory</w:t>
      </w:r>
      <w:proofErr w:type="spellEnd"/>
      <w:r w:rsidR="00DF6EFC">
        <w:t xml:space="preserve"> </w:t>
      </w:r>
      <w:proofErr w:type="spellStart"/>
      <w:r w:rsidR="00DF6EFC">
        <w:t>książek</w:t>
      </w:r>
      <w:proofErr w:type="spellEnd"/>
      <w:r w:rsidR="00DF6EFC">
        <w:t>”),</w:t>
      </w:r>
    </w:p>
    <w:p w:rsidR="0099248E" w:rsidRPr="00BB0F59" w:rsidRDefault="0099248E" w:rsidP="000072E6">
      <w:pPr>
        <w:pStyle w:val="Akapitzlist"/>
        <w:numPr>
          <w:ilvl w:val="0"/>
          <w:numId w:val="12"/>
        </w:numPr>
        <w:rPr>
          <w:lang w:val="pl-PL"/>
        </w:rPr>
      </w:pPr>
      <w:r w:rsidRPr="00BB0F59">
        <w:rPr>
          <w:lang w:val="pl-PL"/>
        </w:rPr>
        <w:lastRenderedPageBreak/>
        <w:t>Pomoc w pozyskiwaniu informacji na zajęcia i konkursy</w:t>
      </w:r>
      <w:r w:rsidR="00190DBE">
        <w:rPr>
          <w:lang w:val="pl-PL"/>
        </w:rPr>
        <w:t>.</w:t>
      </w:r>
      <w:r w:rsidRPr="00BB0F59">
        <w:rPr>
          <w:lang w:val="pl-PL"/>
        </w:rPr>
        <w:t xml:space="preserve"> </w:t>
      </w:r>
    </w:p>
    <w:p w:rsidR="000072E6" w:rsidRPr="00BB0F59" w:rsidRDefault="000072E6" w:rsidP="000072E6">
      <w:pPr>
        <w:pStyle w:val="Akapitzlist"/>
        <w:numPr>
          <w:ilvl w:val="0"/>
          <w:numId w:val="12"/>
        </w:numPr>
        <w:rPr>
          <w:lang w:val="pl-PL"/>
        </w:rPr>
      </w:pPr>
      <w:r w:rsidRPr="00BB0F59">
        <w:rPr>
          <w:lang w:val="pl-PL"/>
        </w:rPr>
        <w:t xml:space="preserve">Pomóc w doborze literatury </w:t>
      </w:r>
      <w:r w:rsidR="00190DBE" w:rsidRPr="00BB0F59">
        <w:rPr>
          <w:lang w:val="pl-PL"/>
        </w:rPr>
        <w:t>odpowiadającej</w:t>
      </w:r>
      <w:r w:rsidRPr="00BB0F59">
        <w:rPr>
          <w:lang w:val="pl-PL"/>
        </w:rPr>
        <w:t xml:space="preserve"> zainteresowaniom czytelnika I rozwijającej jego pasje</w:t>
      </w:r>
      <w:r w:rsidR="00190DBE">
        <w:rPr>
          <w:lang w:val="pl-PL"/>
        </w:rPr>
        <w:t>.</w:t>
      </w:r>
    </w:p>
    <w:p w:rsidR="00A722BA" w:rsidRPr="00BB0F59" w:rsidRDefault="00A722BA" w:rsidP="000072E6">
      <w:pPr>
        <w:pStyle w:val="Akapitzlist"/>
        <w:numPr>
          <w:ilvl w:val="0"/>
          <w:numId w:val="12"/>
        </w:numPr>
        <w:rPr>
          <w:lang w:val="pl-PL"/>
        </w:rPr>
      </w:pPr>
      <w:r w:rsidRPr="00BB0F59">
        <w:rPr>
          <w:lang w:val="pl-PL"/>
        </w:rPr>
        <w:t>Angażowanie uczniów do drobnych prac bibliotecznych (owijanie i naprawa książek)</w:t>
      </w:r>
      <w:r w:rsidR="00190DBE">
        <w:rPr>
          <w:lang w:val="pl-PL"/>
        </w:rPr>
        <w:t>.</w:t>
      </w:r>
      <w:r w:rsidRPr="00BB0F59">
        <w:rPr>
          <w:lang w:val="pl-PL"/>
        </w:rPr>
        <w:t xml:space="preserve"> </w:t>
      </w:r>
    </w:p>
    <w:p w:rsidR="00A722BA" w:rsidRPr="00BB0F59" w:rsidRDefault="00A722BA" w:rsidP="000072E6">
      <w:pPr>
        <w:pStyle w:val="Akapitzlist"/>
        <w:numPr>
          <w:ilvl w:val="0"/>
          <w:numId w:val="12"/>
        </w:numPr>
        <w:rPr>
          <w:lang w:val="pl-PL"/>
        </w:rPr>
      </w:pPr>
      <w:r w:rsidRPr="00BB0F59">
        <w:rPr>
          <w:lang w:val="pl-PL"/>
        </w:rPr>
        <w:t xml:space="preserve">Angażowanie uczniów w różnego rodzaju pomoc charytatywną </w:t>
      </w:r>
      <w:r w:rsidR="0066092E" w:rsidRPr="00BB0F59">
        <w:rPr>
          <w:lang w:val="pl-PL"/>
        </w:rPr>
        <w:t>(nakrętki, makulatura, WOŚP i inne)</w:t>
      </w:r>
      <w:r w:rsidR="00190DBE">
        <w:rPr>
          <w:lang w:val="pl-PL"/>
        </w:rPr>
        <w:t>.</w:t>
      </w:r>
    </w:p>
    <w:p w:rsidR="00A319ED" w:rsidRPr="00BB0F59" w:rsidRDefault="00350F2F" w:rsidP="000072E6">
      <w:pPr>
        <w:pStyle w:val="Akapitzlist"/>
        <w:numPr>
          <w:ilvl w:val="0"/>
          <w:numId w:val="12"/>
        </w:numPr>
        <w:rPr>
          <w:lang w:val="pl-PL"/>
        </w:rPr>
      </w:pPr>
      <w:r w:rsidRPr="00BB0F59">
        <w:rPr>
          <w:lang w:val="pl-PL"/>
        </w:rPr>
        <w:t>Angażowanie uczniów w akcje promujące czytelnictwo (Czytanie Narodowe, kon</w:t>
      </w:r>
      <w:r w:rsidR="00A319ED" w:rsidRPr="00BB0F59">
        <w:rPr>
          <w:lang w:val="pl-PL"/>
        </w:rPr>
        <w:t>kursy literackie, bookcrossing</w:t>
      </w:r>
      <w:r w:rsidR="00BC1C59" w:rsidRPr="00BB0F59">
        <w:rPr>
          <w:lang w:val="pl-PL"/>
        </w:rPr>
        <w:t>, tworzenie gaz</w:t>
      </w:r>
      <w:r w:rsidR="009446CA" w:rsidRPr="00BB0F59">
        <w:rPr>
          <w:lang w:val="pl-PL"/>
        </w:rPr>
        <w:t>etek okolicznościowych, poznawanie ekranizacji popularnych dzieł l</w:t>
      </w:r>
      <w:r w:rsidR="00190DBE">
        <w:rPr>
          <w:lang w:val="pl-PL"/>
        </w:rPr>
        <w:t>iterackich – kino w bibliotece).</w:t>
      </w:r>
    </w:p>
    <w:p w:rsidR="002D76DC" w:rsidRPr="00BB0F59" w:rsidRDefault="002D76DC" w:rsidP="000072E6">
      <w:pPr>
        <w:pStyle w:val="Akapitzlist"/>
        <w:numPr>
          <w:ilvl w:val="0"/>
          <w:numId w:val="12"/>
        </w:numPr>
        <w:rPr>
          <w:lang w:val="pl-PL"/>
        </w:rPr>
      </w:pPr>
      <w:r w:rsidRPr="00BB0F59">
        <w:rPr>
          <w:lang w:val="pl-PL"/>
        </w:rPr>
        <w:t xml:space="preserve">Pomoc w obsłudze sprzętu multimedialnego (kserowanie, drukowanie) </w:t>
      </w:r>
      <w:r w:rsidR="00DE4BEA" w:rsidRPr="00BB0F59">
        <w:rPr>
          <w:lang w:val="pl-PL"/>
        </w:rPr>
        <w:t xml:space="preserve">oraz programów komputerowych. </w:t>
      </w:r>
    </w:p>
    <w:p w:rsidR="000072E6" w:rsidRPr="00BB0F59" w:rsidRDefault="0066092E" w:rsidP="00A319ED">
      <w:pPr>
        <w:pStyle w:val="Akapitzlist"/>
        <w:numPr>
          <w:ilvl w:val="0"/>
          <w:numId w:val="11"/>
        </w:numPr>
        <w:rPr>
          <w:lang w:val="pl-PL"/>
        </w:rPr>
      </w:pPr>
      <w:r w:rsidRPr="00BB0F59">
        <w:rPr>
          <w:lang w:val="pl-PL"/>
        </w:rPr>
        <w:t xml:space="preserve">Biblioteka koordynuje zakupy nagród książkowych dla wyróżniających się uczniów. </w:t>
      </w:r>
    </w:p>
    <w:p w:rsidR="00DE4BEA" w:rsidRPr="00BB0F59" w:rsidRDefault="00DE4BEA" w:rsidP="00DE4BEA">
      <w:pPr>
        <w:pStyle w:val="Akapitzlist"/>
        <w:rPr>
          <w:lang w:val="pl-PL"/>
        </w:rPr>
      </w:pPr>
    </w:p>
    <w:p w:rsidR="00BE6774" w:rsidRPr="00BB0F59" w:rsidRDefault="00BE6774" w:rsidP="00BE6774">
      <w:pPr>
        <w:jc w:val="both"/>
        <w:rPr>
          <w:lang w:val="pl-PL"/>
        </w:rPr>
      </w:pPr>
      <w:r w:rsidRPr="00BB0F59">
        <w:rPr>
          <w:lang w:val="pl-PL"/>
        </w:rPr>
        <w:t>Drogi użytkowniku!</w:t>
      </w:r>
    </w:p>
    <w:p w:rsidR="00BE6774" w:rsidRPr="00FE406C" w:rsidRDefault="00BE6774" w:rsidP="00BE6774">
      <w:pPr>
        <w:jc w:val="both"/>
        <w:rPr>
          <w:lang w:val="pl-PL"/>
        </w:rPr>
      </w:pPr>
      <w:r w:rsidRPr="00BB0F59">
        <w:rPr>
          <w:lang w:val="pl-PL"/>
        </w:rPr>
        <w:t xml:space="preserve">Biblioteka jest dla Ciebie przyjaznym miejscem, Ty również bądź jej przyjazny. Twoje zachowanie świadczy o tym, jakim jesteś człowiekiem. Nie zostawiaj po sobie śmieci, szanuj mienie biblioteki, nie szargaj języka polskiego i nie psuj atmosfery prymitywnym zachowaniem. </w:t>
      </w:r>
      <w:r w:rsidRPr="00FE406C">
        <w:rPr>
          <w:lang w:val="pl-PL"/>
        </w:rPr>
        <w:t xml:space="preserve">Zostaw po sobie to miejsce w takim stanie w jakim chciałbyś je zastać. </w:t>
      </w:r>
    </w:p>
    <w:p w:rsidR="003877CF" w:rsidRPr="00BB0F59" w:rsidRDefault="003877CF">
      <w:pPr>
        <w:rPr>
          <w:lang w:val="pl-PL"/>
        </w:rPr>
      </w:pPr>
    </w:p>
    <w:sectPr w:rsidR="003877CF" w:rsidRPr="00BB0F5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Book Antiqua">
    <w:panose1 w:val="02040602050305030304"/>
    <w:charset w:val="EE"/>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7C2185"/>
    <w:multiLevelType w:val="hybridMultilevel"/>
    <w:tmpl w:val="2B2E00B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6F10925"/>
    <w:multiLevelType w:val="hybridMultilevel"/>
    <w:tmpl w:val="27EE53B2"/>
    <w:lvl w:ilvl="0" w:tplc="E7B49C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 w15:restartNumberingAfterBreak="0">
    <w:nsid w:val="0E9822D1"/>
    <w:multiLevelType w:val="hybridMultilevel"/>
    <w:tmpl w:val="29B43AA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7C8068E"/>
    <w:multiLevelType w:val="hybridMultilevel"/>
    <w:tmpl w:val="41B630C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19DE0ADD"/>
    <w:multiLevelType w:val="hybridMultilevel"/>
    <w:tmpl w:val="C9A455F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C91161C"/>
    <w:multiLevelType w:val="hybridMultilevel"/>
    <w:tmpl w:val="C144BFB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214E6F24"/>
    <w:multiLevelType w:val="hybridMultilevel"/>
    <w:tmpl w:val="FB3CCBC0"/>
    <w:lvl w:ilvl="0" w:tplc="E7B49C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3EA0268"/>
    <w:multiLevelType w:val="hybridMultilevel"/>
    <w:tmpl w:val="C45A2F7E"/>
    <w:lvl w:ilvl="0" w:tplc="9D068744">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3321B7"/>
    <w:multiLevelType w:val="hybridMultilevel"/>
    <w:tmpl w:val="2DBAA11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37B4559"/>
    <w:multiLevelType w:val="hybridMultilevel"/>
    <w:tmpl w:val="5640261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37EA3D04"/>
    <w:multiLevelType w:val="hybridMultilevel"/>
    <w:tmpl w:val="FB3CCBC0"/>
    <w:lvl w:ilvl="0" w:tplc="E7B49CFC">
      <w:start w:val="1"/>
      <w:numFmt w:val="upp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906250E"/>
    <w:multiLevelType w:val="hybridMultilevel"/>
    <w:tmpl w:val="872E4F2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3"/>
  </w:num>
  <w:num w:numId="2">
    <w:abstractNumId w:val="0"/>
  </w:num>
  <w:num w:numId="3">
    <w:abstractNumId w:val="4"/>
  </w:num>
  <w:num w:numId="4">
    <w:abstractNumId w:val="6"/>
  </w:num>
  <w:num w:numId="5">
    <w:abstractNumId w:val="10"/>
  </w:num>
  <w:num w:numId="6">
    <w:abstractNumId w:val="11"/>
  </w:num>
  <w:num w:numId="7">
    <w:abstractNumId w:val="9"/>
  </w:num>
  <w:num w:numId="8">
    <w:abstractNumId w:val="7"/>
  </w:num>
  <w:num w:numId="9">
    <w:abstractNumId w:val="8"/>
  </w:num>
  <w:num w:numId="10">
    <w:abstractNumId w:val="2"/>
  </w:num>
  <w:num w:numId="11">
    <w:abstractNumId w:val="1"/>
  </w:num>
  <w:num w:numId="1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87"/>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E6774"/>
    <w:rsid w:val="000072E6"/>
    <w:rsid w:val="00084A31"/>
    <w:rsid w:val="000D5D7F"/>
    <w:rsid w:val="00190DBE"/>
    <w:rsid w:val="002103B3"/>
    <w:rsid w:val="00225D1E"/>
    <w:rsid w:val="0028422F"/>
    <w:rsid w:val="00290F3C"/>
    <w:rsid w:val="002D4FE7"/>
    <w:rsid w:val="002D76DC"/>
    <w:rsid w:val="00350F2F"/>
    <w:rsid w:val="003604DA"/>
    <w:rsid w:val="003877CF"/>
    <w:rsid w:val="003B5B43"/>
    <w:rsid w:val="00412A62"/>
    <w:rsid w:val="0063194C"/>
    <w:rsid w:val="0066092E"/>
    <w:rsid w:val="00683BE5"/>
    <w:rsid w:val="00730FEE"/>
    <w:rsid w:val="007409A2"/>
    <w:rsid w:val="00760D25"/>
    <w:rsid w:val="007612B6"/>
    <w:rsid w:val="007A1E30"/>
    <w:rsid w:val="007F4C6F"/>
    <w:rsid w:val="00813E56"/>
    <w:rsid w:val="00823C66"/>
    <w:rsid w:val="008532BD"/>
    <w:rsid w:val="008A3F86"/>
    <w:rsid w:val="009446CA"/>
    <w:rsid w:val="0099248E"/>
    <w:rsid w:val="009D3F82"/>
    <w:rsid w:val="00A261A6"/>
    <w:rsid w:val="00A319ED"/>
    <w:rsid w:val="00A722BA"/>
    <w:rsid w:val="00AA19FA"/>
    <w:rsid w:val="00BB0F59"/>
    <w:rsid w:val="00BC1C59"/>
    <w:rsid w:val="00BE6774"/>
    <w:rsid w:val="00C27532"/>
    <w:rsid w:val="00C30B6A"/>
    <w:rsid w:val="00D20A9E"/>
    <w:rsid w:val="00DE4BEA"/>
    <w:rsid w:val="00DF6EFC"/>
    <w:rsid w:val="00E92D8F"/>
    <w:rsid w:val="00EA317D"/>
    <w:rsid w:val="00EB40F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DD5B82A-F52A-4366-B80A-3FC3DFA43A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BE6774"/>
    <w:pPr>
      <w:spacing w:before="100" w:after="200" w:line="276" w:lineRule="auto"/>
    </w:pPr>
    <w:rPr>
      <w:rFonts w:eastAsiaTheme="minorEastAsia"/>
      <w:sz w:val="20"/>
      <w:szCs w:val="20"/>
      <w:lang w:val="en-US" w:eastAsia="ja-JP"/>
    </w:rPr>
  </w:style>
  <w:style w:type="paragraph" w:styleId="Nagwek1">
    <w:name w:val="heading 1"/>
    <w:basedOn w:val="Normalny"/>
    <w:next w:val="Normalny"/>
    <w:link w:val="Nagwek1Znak"/>
    <w:uiPriority w:val="9"/>
    <w:qFormat/>
    <w:rsid w:val="00BE6774"/>
    <w:pPr>
      <w:pBdr>
        <w:top w:val="single" w:sz="24" w:space="0" w:color="5B9BD5" w:themeColor="accent1"/>
        <w:left w:val="single" w:sz="24" w:space="0" w:color="5B9BD5" w:themeColor="accent1"/>
        <w:bottom w:val="single" w:sz="24" w:space="0" w:color="5B9BD5" w:themeColor="accent1"/>
        <w:right w:val="single" w:sz="24" w:space="0" w:color="5B9BD5" w:themeColor="accent1"/>
      </w:pBdr>
      <w:shd w:val="clear" w:color="auto" w:fill="5B9BD5" w:themeFill="accent1"/>
      <w:spacing w:after="0"/>
      <w:outlineLvl w:val="0"/>
    </w:pPr>
    <w:rPr>
      <w:caps/>
      <w:color w:val="FFFFFF" w:themeColor="background1"/>
      <w:spacing w:val="15"/>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BE6774"/>
    <w:rPr>
      <w:rFonts w:eastAsiaTheme="minorEastAsia"/>
      <w:caps/>
      <w:color w:val="FFFFFF" w:themeColor="background1"/>
      <w:spacing w:val="15"/>
      <w:shd w:val="clear" w:color="auto" w:fill="5B9BD5" w:themeFill="accent1"/>
      <w:lang w:val="en-US" w:eastAsia="ja-JP"/>
    </w:rPr>
  </w:style>
  <w:style w:type="paragraph" w:styleId="Tytu">
    <w:name w:val="Title"/>
    <w:basedOn w:val="Normalny"/>
    <w:next w:val="Normalny"/>
    <w:link w:val="TytuZnak"/>
    <w:uiPriority w:val="10"/>
    <w:qFormat/>
    <w:rsid w:val="00BE6774"/>
    <w:pPr>
      <w:spacing w:before="0" w:after="0"/>
    </w:pPr>
    <w:rPr>
      <w:rFonts w:asciiTheme="majorHAnsi" w:eastAsiaTheme="majorEastAsia" w:hAnsiTheme="majorHAnsi" w:cstheme="majorBidi"/>
      <w:caps/>
      <w:color w:val="5B9BD5" w:themeColor="accent1"/>
      <w:spacing w:val="10"/>
      <w:sz w:val="52"/>
      <w:szCs w:val="52"/>
    </w:rPr>
  </w:style>
  <w:style w:type="character" w:customStyle="1" w:styleId="TytuZnak">
    <w:name w:val="Tytuł Znak"/>
    <w:basedOn w:val="Domylnaczcionkaakapitu"/>
    <w:link w:val="Tytu"/>
    <w:uiPriority w:val="10"/>
    <w:rsid w:val="00BE6774"/>
    <w:rPr>
      <w:rFonts w:asciiTheme="majorHAnsi" w:eastAsiaTheme="majorEastAsia" w:hAnsiTheme="majorHAnsi" w:cstheme="majorBidi"/>
      <w:caps/>
      <w:color w:val="5B9BD5" w:themeColor="accent1"/>
      <w:spacing w:val="10"/>
      <w:sz w:val="52"/>
      <w:szCs w:val="52"/>
      <w:lang w:val="en-US" w:eastAsia="ja-JP"/>
    </w:rPr>
  </w:style>
  <w:style w:type="character" w:styleId="Wyrnieniedelikatne">
    <w:name w:val="Subtle Emphasis"/>
    <w:uiPriority w:val="19"/>
    <w:qFormat/>
    <w:rsid w:val="00BE6774"/>
    <w:rPr>
      <w:i/>
      <w:iCs/>
      <w:color w:val="1F4D78" w:themeColor="accent1" w:themeShade="7F"/>
    </w:rPr>
  </w:style>
  <w:style w:type="paragraph" w:styleId="Akapitzlist">
    <w:name w:val="List Paragraph"/>
    <w:basedOn w:val="Normalny"/>
    <w:uiPriority w:val="34"/>
    <w:qFormat/>
    <w:rsid w:val="00BE6774"/>
    <w:pPr>
      <w:ind w:left="720"/>
      <w:contextualSpacing/>
    </w:pPr>
  </w:style>
  <w:style w:type="character" w:customStyle="1" w:styleId="st1">
    <w:name w:val="st1"/>
    <w:basedOn w:val="Domylnaczcionkaakapitu"/>
    <w:rsid w:val="00BE6774"/>
  </w:style>
  <w:style w:type="character" w:styleId="Hipercze">
    <w:name w:val="Hyperlink"/>
    <w:basedOn w:val="Domylnaczcionkaakapitu"/>
    <w:uiPriority w:val="99"/>
    <w:unhideWhenUsed/>
    <w:rsid w:val="00BE6774"/>
    <w:rPr>
      <w:color w:val="0563C1" w:themeColor="hyperlink"/>
      <w:u w:val="single"/>
    </w:rPr>
  </w:style>
  <w:style w:type="paragraph" w:styleId="Tekstdymka">
    <w:name w:val="Balloon Text"/>
    <w:basedOn w:val="Normalny"/>
    <w:link w:val="TekstdymkaZnak"/>
    <w:uiPriority w:val="99"/>
    <w:semiHidden/>
    <w:unhideWhenUsed/>
    <w:rsid w:val="00290F3C"/>
    <w:pPr>
      <w:spacing w:before="0"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290F3C"/>
    <w:rPr>
      <w:rFonts w:ascii="Segoe UI" w:eastAsiaTheme="minorEastAsia" w:hAnsi="Segoe UI" w:cs="Segoe UI"/>
      <w:sz w:val="18"/>
      <w:szCs w:val="18"/>
      <w:lang w:val="en-US"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ckrbrzostowo.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92</TotalTime>
  <Pages>3</Pages>
  <Words>933</Words>
  <Characters>5602</Characters>
  <Application>Microsoft Office Word</Application>
  <DocSecurity>0</DocSecurity>
  <Lines>46</Lines>
  <Paragraphs>13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biblioteka</dc:creator>
  <cp:keywords/>
  <dc:description/>
  <cp:lastModifiedBy>biblioteka</cp:lastModifiedBy>
  <cp:revision>45</cp:revision>
  <cp:lastPrinted>2021-10-12T07:29:00Z</cp:lastPrinted>
  <dcterms:created xsi:type="dcterms:W3CDTF">2017-02-16T11:56:00Z</dcterms:created>
  <dcterms:modified xsi:type="dcterms:W3CDTF">2021-10-12T07:36:00Z</dcterms:modified>
</cp:coreProperties>
</file>